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37" w:rsidRDefault="00DD4E37" w:rsidP="001756E2">
      <w:pPr>
        <w:spacing w:before="60"/>
        <w:jc w:val="center"/>
        <w:rPr>
          <w:b/>
          <w:sz w:val="22"/>
          <w:szCs w:val="22"/>
          <w:u w:val="single"/>
        </w:rPr>
      </w:pPr>
    </w:p>
    <w:p w:rsidR="00FA00BB" w:rsidRPr="001756E2" w:rsidRDefault="00E82AA7" w:rsidP="001756E2">
      <w:pPr>
        <w:spacing w:before="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SCHEDA PER MANIFESTARE IL PROPRIO INTERESSE</w:t>
      </w:r>
    </w:p>
    <w:p w:rsidR="001756E2" w:rsidRDefault="005439C6" w:rsidP="00FA00BB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Il sottoscritto </w:t>
      </w:r>
      <w:r w:rsidR="002066BA">
        <w:rPr>
          <w:sz w:val="20"/>
          <w:szCs w:val="20"/>
        </w:rPr>
        <w:t xml:space="preserve">_______________________________, </w:t>
      </w:r>
      <w:r w:rsidR="00FA00BB" w:rsidRPr="008A2A19">
        <w:rPr>
          <w:sz w:val="20"/>
          <w:szCs w:val="20"/>
        </w:rPr>
        <w:t xml:space="preserve">iscritto al n° ______ </w:t>
      </w:r>
      <w:r w:rsidR="002066BA">
        <w:rPr>
          <w:sz w:val="20"/>
          <w:szCs w:val="20"/>
        </w:rPr>
        <w:t xml:space="preserve">della Sezione _____ </w:t>
      </w:r>
      <w:r w:rsidR="00FA00BB" w:rsidRPr="008A2A19">
        <w:rPr>
          <w:sz w:val="20"/>
          <w:szCs w:val="20"/>
        </w:rPr>
        <w:t xml:space="preserve">dell’Albo dell’Ordine degli Ingegneri della provincia di _____________________________, con la presente chiede di poter partecipare al/ai seguente/i </w:t>
      </w:r>
    </w:p>
    <w:p w:rsidR="00FA00BB" w:rsidRPr="00FA00BB" w:rsidRDefault="001756E2" w:rsidP="00FA00BB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CORSI SUDDIVISI PER AREE TEMATICHE</w:t>
      </w:r>
      <w:r w:rsidR="00FA00BB" w:rsidRPr="00FA00BB">
        <w:rPr>
          <w:b/>
          <w:sz w:val="20"/>
          <w:szCs w:val="20"/>
        </w:rPr>
        <w:t>*</w:t>
      </w: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Impianti elettrici , sistemi d'allarme e sicurezza impianti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Progettazione degli impianti elettrici a bassa tensione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</w:t>
            </w:r>
            <w:r w:rsidR="001756E2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mpiantistica elettrica di base.</w:t>
            </w:r>
            <w:r w:rsidR="00056DE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 xml:space="preserve"> </w:t>
            </w: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Consultazione e ap</w:t>
            </w:r>
            <w:r w:rsidR="001756E2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plicazione della Norma CEI 64-8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Sicurezza funzionale nei sistemi di controllo dei processi industriali. Guida di applicazione della Norma CEI EN 61511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Impianti di allarme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Impianti idroelettrici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Progettazione cabine elettriche MT/BT del cliente/utente finale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Lavori elettrici, cabine, campi E.M., rischio elettrico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Misura e valutazione dei campi elettromagnetici per la caratterizzazione dell'esposizione umana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Rischio elettrico di base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Lavori in prossimità di impianti elettrici e Lavori elettrici sotto tensione in BT e fuori tensione in AT e BT in conformità al Testo Unico sulla Sicurezza - Norma CEI 11-27 ed. 2014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Corso di aggiornamento CEI 11-27 PES PAV (Norma CEI 11-27 Ed. 2014)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Manutenzione delle cabine elettriche MT/MT e MT/BT dei clienti/utenti finali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48C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Manutenzione, accumulatori, lavori, fulmini, incendi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Impianti fotovoltaici con batterie di accumulatori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Manutenzione ed ottimizzazione degli impianti fotovoltaici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Verifiche impianti di terra ed elettrici, ATEX, rischio dovuto al fulmine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Verifiche degli impianti elettrici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Luoghi con pericolo d'esplosione in presenza di Gas; Norme CEI e Direttive ATEX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Luoghi con pericolo d'esplosione in presenza di polveri; Norme CEI e direttive ATEX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Valutazione del rischio dovuto al fulmine e scelta delle misure di protezione secondo la serie delle Norme CEI EN 62305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Verifica degli impianti di protezione contro le scariche atmosferiche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La Verifica degli impianti di messa a terra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La verifica degli impianti elettrici nei luoghi con pericolo di esplosione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ELET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TROMEDICALI                               </w:t>
            </w: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Apparecchiature, verifiche e impianti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Prove periodiche e prove dopo la riparazione degli apparecchi elettromedicali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Apparecchi elettromedicali: Prescrizioni generali per la sicurezza fondamentale e le prestazioni essenziali NORMA CEI 62-5 - 3A ED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Apparecchi elettrici di misura, controllo e per utilizzo in laboratorio. Verifiche periodiche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Default="00FA00BB" w:rsidP="00BA50E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MACCHINE</w:t>
            </w:r>
          </w:p>
          <w:p w:rsidR="00FA00BB" w:rsidRPr="00610F17" w:rsidRDefault="00FA00BB" w:rsidP="00BA50E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Progettazione dell'equipaggiamento elettrico e sicurezza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Progettazione esecutiva dell'equipaggiamento elettrico delle macchine: Normativa ed esempi pratici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Equipaggiamento elettrico delle macchine: Sicurezza funzionale dei sistemi di comando e controllo elettrici, elettronici ed elettronici programmabili - Norma CEI EN 62061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Connessioni alle reti MT ed AT e protezioni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Sistemi di protezione e interfacciamento con impianti utente delle reti elettriche di distribuzione in MT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Connessione di Utenti attivi e passivi alle reti MT ed AT delle imprese distributrici di energia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Default="00FA00BB" w:rsidP="00BA50E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APPARECCHI</w:t>
            </w:r>
          </w:p>
          <w:p w:rsidR="00FA00BB" w:rsidRPr="00610F17" w:rsidRDefault="00FA00BB" w:rsidP="00BA50E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Elettrodomestici, vibrazioni, EMC, quadri, auto elettriche, ESD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Sicurezza degli apparecchi elettrici d'uso domestico e similare - Norma CEI EN 60335-1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 xml:space="preserve"> La direttiva EMC 2014/30/EU: dichiarazione di conformità e criteri di progettazione e di verifica per apparati, sistemi e impianti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Le scariche elettrostatiche (ESD) e gli impatti nel settore elettrotecnico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Integrità del segnale e compatibilità elettromagnetica per la progettazione di circuiti stampati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 xml:space="preserve">EMC: </w:t>
            </w:r>
            <w:proofErr w:type="spellStart"/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Immunita'</w:t>
            </w:r>
            <w:proofErr w:type="spellEnd"/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 xml:space="preserve"> di componenti e sistemi</w:t>
            </w: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ab/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Apparecchi di Illuminazione Norma IEC/EN 60598-1:2014</w:t>
            </w: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ab/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I quadri elettrici di bassa tensione</w:t>
            </w:r>
          </w:p>
        </w:tc>
      </w:tr>
      <w:tr w:rsidR="00FA00BB" w:rsidRPr="00610F17" w:rsidTr="00BA50E6">
        <w:tc>
          <w:tcPr>
            <w:tcW w:w="3227" w:type="dxa"/>
            <w:vAlign w:val="center"/>
          </w:tcPr>
          <w:p w:rsidR="00FA00BB" w:rsidRPr="00610F17" w:rsidRDefault="00FA00BB" w:rsidP="00BA50E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Efficienza energetica, generazione distribuita, Energy manager</w:t>
            </w:r>
          </w:p>
        </w:tc>
        <w:tc>
          <w:tcPr>
            <w:tcW w:w="6551" w:type="dxa"/>
          </w:tcPr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Efficienza energetica - Certificati bianchi GSE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Generazione distribuita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Energy Manager - Esperti in sistemi di gestione dell'energia - Corso certificato da CEPAS e propedeutico all'esame per EGE</w:t>
            </w:r>
          </w:p>
          <w:p w:rsidR="00FA00BB" w:rsidRPr="00610F17" w:rsidRDefault="00FA00BB" w:rsidP="00BA50E6">
            <w:pPr>
              <w:pStyle w:val="Paragrafoelenco"/>
              <w:numPr>
                <w:ilvl w:val="0"/>
                <w:numId w:val="2"/>
              </w:num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610F1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Novità 2016 per l'energia reattiva</w:t>
            </w:r>
          </w:p>
        </w:tc>
      </w:tr>
    </w:tbl>
    <w:p w:rsidR="00FA00BB" w:rsidRPr="00FA00BB" w:rsidRDefault="00FA00BB" w:rsidP="00FA00BB">
      <w:pPr>
        <w:widowControl w:val="0"/>
        <w:autoSpaceDE w:val="0"/>
        <w:autoSpaceDN w:val="0"/>
        <w:adjustRightInd w:val="0"/>
        <w:spacing w:before="60" w:after="240"/>
        <w:ind w:right="136"/>
        <w:jc w:val="both"/>
        <w:rPr>
          <w:rFonts w:ascii="Arial" w:hAnsi="Arial" w:cs="Arial"/>
          <w:i/>
          <w:color w:val="1D1E18"/>
          <w:sz w:val="22"/>
          <w:szCs w:val="22"/>
        </w:rPr>
      </w:pPr>
      <w:r w:rsidRPr="00751174">
        <w:rPr>
          <w:rFonts w:ascii="Arial" w:hAnsi="Arial" w:cs="Arial"/>
          <w:i/>
          <w:color w:val="1D1E18"/>
          <w:sz w:val="22"/>
          <w:szCs w:val="22"/>
        </w:rPr>
        <w:t xml:space="preserve">* </w:t>
      </w:r>
      <w:r w:rsidRPr="00FA00BB">
        <w:rPr>
          <w:rFonts w:ascii="Arial" w:hAnsi="Arial" w:cs="Arial"/>
          <w:i/>
          <w:color w:val="1D1E18"/>
          <w:sz w:val="20"/>
          <w:szCs w:val="20"/>
        </w:rPr>
        <w:t xml:space="preserve">selezionare uno o più corsi per i quali si chiede la </w:t>
      </w:r>
      <w:proofErr w:type="spellStart"/>
      <w:r w:rsidRPr="00FA00BB">
        <w:rPr>
          <w:rFonts w:ascii="Arial" w:hAnsi="Arial" w:cs="Arial"/>
          <w:i/>
          <w:color w:val="1D1E18"/>
          <w:sz w:val="20"/>
          <w:szCs w:val="20"/>
        </w:rPr>
        <w:t>pre</w:t>
      </w:r>
      <w:proofErr w:type="spellEnd"/>
      <w:r w:rsidRPr="00FA00BB">
        <w:rPr>
          <w:rFonts w:ascii="Arial" w:hAnsi="Arial" w:cs="Arial"/>
          <w:i/>
          <w:color w:val="1D1E18"/>
          <w:sz w:val="20"/>
          <w:szCs w:val="20"/>
        </w:rPr>
        <w:t xml:space="preserve"> - iscrizione</w:t>
      </w:r>
    </w:p>
    <w:p w:rsidR="00FA00BB" w:rsidRPr="00FA00BB" w:rsidRDefault="00FA00BB" w:rsidP="00FA00BB">
      <w:pPr>
        <w:spacing w:line="480" w:lineRule="auto"/>
        <w:jc w:val="both"/>
        <w:rPr>
          <w:sz w:val="20"/>
          <w:szCs w:val="20"/>
        </w:rPr>
      </w:pPr>
      <w:r w:rsidRPr="00FA00BB">
        <w:rPr>
          <w:sz w:val="20"/>
          <w:szCs w:val="20"/>
        </w:rPr>
        <w:t>Data __________________</w:t>
      </w:r>
      <w:r w:rsidRPr="00FA00BB">
        <w:rPr>
          <w:sz w:val="20"/>
          <w:szCs w:val="20"/>
        </w:rPr>
        <w:tab/>
      </w:r>
      <w:r w:rsidRPr="00FA00BB">
        <w:rPr>
          <w:sz w:val="20"/>
          <w:szCs w:val="20"/>
        </w:rPr>
        <w:tab/>
      </w:r>
      <w:r w:rsidRPr="00FA00BB">
        <w:rPr>
          <w:sz w:val="20"/>
          <w:szCs w:val="20"/>
        </w:rPr>
        <w:tab/>
      </w:r>
      <w:r w:rsidRPr="00FA00BB">
        <w:rPr>
          <w:sz w:val="20"/>
          <w:szCs w:val="20"/>
        </w:rPr>
        <w:tab/>
      </w:r>
      <w:r w:rsidRPr="00FA00BB">
        <w:rPr>
          <w:sz w:val="20"/>
          <w:szCs w:val="20"/>
        </w:rPr>
        <w:tab/>
        <w:t>Firma _________________________</w:t>
      </w:r>
    </w:p>
    <w:p w:rsidR="002066BA" w:rsidRDefault="002066BA" w:rsidP="00FA00BB">
      <w:pPr>
        <w:widowControl w:val="0"/>
        <w:autoSpaceDE w:val="0"/>
        <w:autoSpaceDN w:val="0"/>
        <w:adjustRightInd w:val="0"/>
        <w:spacing w:after="240"/>
        <w:ind w:right="134"/>
        <w:jc w:val="both"/>
        <w:rPr>
          <w:sz w:val="20"/>
          <w:szCs w:val="20"/>
        </w:rPr>
      </w:pPr>
    </w:p>
    <w:p w:rsidR="00FA00BB" w:rsidRDefault="002066BA" w:rsidP="00FA00BB">
      <w:pPr>
        <w:widowControl w:val="0"/>
        <w:autoSpaceDE w:val="0"/>
        <w:autoSpaceDN w:val="0"/>
        <w:adjustRightInd w:val="0"/>
        <w:spacing w:after="240"/>
        <w:ind w:right="134"/>
        <w:jc w:val="both"/>
        <w:rPr>
          <w:sz w:val="20"/>
          <w:szCs w:val="20"/>
        </w:rPr>
      </w:pPr>
      <w:r>
        <w:rPr>
          <w:sz w:val="20"/>
          <w:szCs w:val="20"/>
        </w:rPr>
        <w:t>Il modulo deve essere inviato</w:t>
      </w:r>
      <w:r w:rsidR="00FA00BB" w:rsidRPr="00FA00BB">
        <w:rPr>
          <w:sz w:val="20"/>
          <w:szCs w:val="20"/>
        </w:rPr>
        <w:t xml:space="preserve"> all’indirizzo </w:t>
      </w:r>
      <w:hyperlink r:id="rId7" w:history="1">
        <w:r w:rsidR="00FA00BB" w:rsidRPr="00FA00BB">
          <w:rPr>
            <w:rStyle w:val="Collegamentoipertestuale"/>
            <w:sz w:val="22"/>
            <w:szCs w:val="22"/>
          </w:rPr>
          <w:t>segreteriaamministrativa@ordineingegnericl.com</w:t>
        </w:r>
      </w:hyperlink>
      <w:r w:rsidR="00FA00BB" w:rsidRPr="00FA00BB">
        <w:rPr>
          <w:sz w:val="20"/>
          <w:szCs w:val="20"/>
        </w:rPr>
        <w:t xml:space="preserve"> entro</w:t>
      </w:r>
      <w:r w:rsidR="00FA00BB">
        <w:rPr>
          <w:sz w:val="20"/>
          <w:szCs w:val="20"/>
        </w:rPr>
        <w:t xml:space="preserve"> e non oltre</w:t>
      </w:r>
      <w:r w:rsidR="00FA00BB" w:rsidRPr="00FA00BB">
        <w:rPr>
          <w:sz w:val="20"/>
          <w:szCs w:val="20"/>
        </w:rPr>
        <w:t xml:space="preserve">  il </w:t>
      </w:r>
      <w:r w:rsidR="005439C6">
        <w:rPr>
          <w:b/>
          <w:sz w:val="22"/>
          <w:szCs w:val="22"/>
          <w:u w:val="single"/>
        </w:rPr>
        <w:t>24</w:t>
      </w:r>
      <w:r w:rsidR="00FA00BB" w:rsidRPr="00FA00BB">
        <w:rPr>
          <w:b/>
          <w:sz w:val="22"/>
          <w:szCs w:val="22"/>
          <w:u w:val="single"/>
        </w:rPr>
        <w:t>.03.2016</w:t>
      </w:r>
      <w:r w:rsidR="00FA00BB" w:rsidRPr="00FA00BB">
        <w:rPr>
          <w:sz w:val="20"/>
          <w:szCs w:val="20"/>
        </w:rPr>
        <w:t>.</w:t>
      </w:r>
    </w:p>
    <w:p w:rsidR="002066BA" w:rsidRPr="002066BA" w:rsidRDefault="002066BA" w:rsidP="002066BA">
      <w:pPr>
        <w:widowControl w:val="0"/>
        <w:autoSpaceDE w:val="0"/>
        <w:autoSpaceDN w:val="0"/>
        <w:adjustRightInd w:val="0"/>
        <w:spacing w:after="240"/>
        <w:ind w:right="134"/>
        <w:jc w:val="both"/>
        <w:rPr>
          <w:sz w:val="20"/>
          <w:szCs w:val="20"/>
        </w:rPr>
      </w:pPr>
      <w:r w:rsidRPr="002066BA">
        <w:rPr>
          <w:sz w:val="20"/>
          <w:szCs w:val="20"/>
        </w:rPr>
        <w:t>Per maggiori in</w:t>
      </w:r>
      <w:r w:rsidR="00056DEE">
        <w:rPr>
          <w:sz w:val="20"/>
          <w:szCs w:val="20"/>
        </w:rPr>
        <w:t>formazioni e dettagli sui corsi</w:t>
      </w:r>
      <w:r w:rsidRPr="002066BA">
        <w:rPr>
          <w:sz w:val="20"/>
          <w:szCs w:val="20"/>
        </w:rPr>
        <w:t xml:space="preserve"> è possibile contattare il </w:t>
      </w:r>
      <w:r w:rsidRPr="002066BA">
        <w:rPr>
          <w:b/>
          <w:sz w:val="20"/>
          <w:szCs w:val="20"/>
        </w:rPr>
        <w:t>referente</w:t>
      </w:r>
      <w:r w:rsidRPr="002066BA">
        <w:rPr>
          <w:sz w:val="20"/>
          <w:szCs w:val="20"/>
        </w:rPr>
        <w:t xml:space="preserve"> del progetto formativo per conto dell’Ordine </w:t>
      </w:r>
      <w:r w:rsidRPr="002066BA">
        <w:rPr>
          <w:b/>
          <w:sz w:val="20"/>
          <w:szCs w:val="20"/>
        </w:rPr>
        <w:t>dott. ing. Salvatore Fruttidoro (349.8100813)</w:t>
      </w:r>
      <w:r w:rsidRPr="002066BA">
        <w:rPr>
          <w:sz w:val="20"/>
          <w:szCs w:val="20"/>
        </w:rPr>
        <w:t xml:space="preserve"> o consultare il </w:t>
      </w:r>
      <w:r w:rsidRPr="00056DEE">
        <w:rPr>
          <w:b/>
          <w:sz w:val="20"/>
          <w:szCs w:val="20"/>
        </w:rPr>
        <w:t>catalogo del CEI</w:t>
      </w:r>
      <w:r w:rsidRPr="002066BA">
        <w:rPr>
          <w:sz w:val="20"/>
          <w:szCs w:val="20"/>
        </w:rPr>
        <w:t xml:space="preserve"> attraverso il seguente collegamento:</w:t>
      </w:r>
    </w:p>
    <w:p w:rsidR="002066BA" w:rsidRPr="002066BA" w:rsidRDefault="0076632C" w:rsidP="002066BA">
      <w:pPr>
        <w:widowControl w:val="0"/>
        <w:autoSpaceDE w:val="0"/>
        <w:autoSpaceDN w:val="0"/>
        <w:adjustRightInd w:val="0"/>
        <w:spacing w:after="240"/>
        <w:ind w:right="134"/>
        <w:jc w:val="both"/>
        <w:rPr>
          <w:rFonts w:ascii="Arial" w:hAnsi="Arial" w:cs="Arial"/>
          <w:color w:val="1D1E18"/>
          <w:sz w:val="20"/>
          <w:szCs w:val="20"/>
        </w:rPr>
      </w:pPr>
      <w:hyperlink r:id="rId8" w:history="1">
        <w:r w:rsidR="002066BA" w:rsidRPr="002066BA">
          <w:rPr>
            <w:rStyle w:val="Collegamentoipertestuale"/>
            <w:rFonts w:ascii="Arial" w:hAnsi="Arial" w:cs="Arial"/>
            <w:sz w:val="20"/>
            <w:szCs w:val="20"/>
          </w:rPr>
          <w:t>http://www.ceiweb.it/it/corsi-it/catalogo-corsi-formazione-2013.html</w:t>
        </w:r>
      </w:hyperlink>
    </w:p>
    <w:p w:rsidR="002066BA" w:rsidRPr="00FA00BB" w:rsidRDefault="002066BA" w:rsidP="00FA00BB">
      <w:pPr>
        <w:widowControl w:val="0"/>
        <w:autoSpaceDE w:val="0"/>
        <w:autoSpaceDN w:val="0"/>
        <w:adjustRightInd w:val="0"/>
        <w:spacing w:after="240"/>
        <w:ind w:right="134"/>
        <w:jc w:val="both"/>
        <w:rPr>
          <w:sz w:val="20"/>
          <w:szCs w:val="20"/>
        </w:rPr>
      </w:pPr>
    </w:p>
    <w:sectPr w:rsidR="002066BA" w:rsidRPr="00FA00BB" w:rsidSect="00FA00BB">
      <w:headerReference w:type="default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44" w:rsidRDefault="004B6044" w:rsidP="00FA00BB">
      <w:r>
        <w:separator/>
      </w:r>
    </w:p>
  </w:endnote>
  <w:endnote w:type="continuationSeparator" w:id="0">
    <w:p w:rsidR="004B6044" w:rsidRDefault="004B6044" w:rsidP="00FA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44" w:rsidRDefault="004B6044" w:rsidP="00FA00BB">
      <w:r>
        <w:separator/>
      </w:r>
    </w:p>
  </w:footnote>
  <w:footnote w:type="continuationSeparator" w:id="0">
    <w:p w:rsidR="004B6044" w:rsidRDefault="004B6044" w:rsidP="00FA0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76" w:rsidRDefault="00FA00BB">
    <w:pPr>
      <w:pStyle w:val="Intestazione"/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4820285</wp:posOffset>
          </wp:positionH>
          <wp:positionV relativeFrom="paragraph">
            <wp:posOffset>177800</wp:posOffset>
          </wp:positionV>
          <wp:extent cx="1025525" cy="497840"/>
          <wp:effectExtent l="0" t="0" r="0" b="10160"/>
          <wp:wrapSquare wrapText="bothSides"/>
          <wp:docPr id="7" name="Immagine 0" descr="logo senza nome st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za nome st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52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-240030</wp:posOffset>
          </wp:positionV>
          <wp:extent cx="695325" cy="914400"/>
          <wp:effectExtent l="0" t="0" r="9525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object w:dxaOrig="3239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4.25pt" o:ole="">
          <v:imagedata r:id="rId3" o:title=""/>
        </v:shape>
        <o:OLEObject Type="Embed" ProgID="Photoshop.Image.11" ShapeID="_x0000_i1025" DrawAspect="Content" ObjectID="_1518933441" r:id="rId4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6FE"/>
    <w:multiLevelType w:val="hybridMultilevel"/>
    <w:tmpl w:val="F0A477FE"/>
    <w:lvl w:ilvl="0" w:tplc="BA9CA8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B21CA"/>
    <w:multiLevelType w:val="hybridMultilevel"/>
    <w:tmpl w:val="DE00293C"/>
    <w:lvl w:ilvl="0" w:tplc="BA9CA8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0BB"/>
    <w:rsid w:val="00056DEE"/>
    <w:rsid w:val="001756E2"/>
    <w:rsid w:val="002066BA"/>
    <w:rsid w:val="0048420B"/>
    <w:rsid w:val="004B6044"/>
    <w:rsid w:val="005439C6"/>
    <w:rsid w:val="00560E02"/>
    <w:rsid w:val="0076632C"/>
    <w:rsid w:val="007D2B8B"/>
    <w:rsid w:val="00B37D72"/>
    <w:rsid w:val="00D912E7"/>
    <w:rsid w:val="00DD4E37"/>
    <w:rsid w:val="00E73C28"/>
    <w:rsid w:val="00E82AA7"/>
    <w:rsid w:val="00FA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B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BB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0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BB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00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00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0B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web.it/it/corsi-it/catalogo-corsi-formazione-20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amministrativa@ordineingegneric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INGEGNERI CL</cp:lastModifiedBy>
  <cp:revision>2</cp:revision>
  <cp:lastPrinted>2016-02-27T14:31:00Z</cp:lastPrinted>
  <dcterms:created xsi:type="dcterms:W3CDTF">2016-03-08T08:11:00Z</dcterms:created>
  <dcterms:modified xsi:type="dcterms:W3CDTF">2016-03-08T08:11:00Z</dcterms:modified>
</cp:coreProperties>
</file>